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A112" w14:textId="5EADB604" w:rsidR="00665F83" w:rsidRPr="007A4AE6" w:rsidRDefault="007A4AE6">
      <w:pPr>
        <w:pStyle w:val="P68B1DB1-Normalny1"/>
        <w:rPr>
          <w:lang w:val="en-US"/>
        </w:rPr>
      </w:pPr>
      <w:r w:rsidRPr="007A4AE6">
        <w:rPr>
          <w:lang w:val="en-US"/>
        </w:rPr>
        <w:t xml:space="preserve">ESPI Report No. </w:t>
      </w:r>
      <w:r w:rsidR="006F2FCA">
        <w:rPr>
          <w:lang w:val="en-US"/>
        </w:rPr>
        <w:t>9</w:t>
      </w:r>
      <w:r w:rsidRPr="007A4AE6">
        <w:rPr>
          <w:lang w:val="en-US"/>
        </w:rPr>
        <w:t>/2022</w:t>
      </w:r>
    </w:p>
    <w:p w14:paraId="65FA2A7F" w14:textId="025589ED" w:rsidR="00665F83" w:rsidRPr="00EB65A8" w:rsidRDefault="007A4AE6">
      <w:pPr>
        <w:pStyle w:val="P68B1DB1-Normalny1"/>
        <w:rPr>
          <w:b/>
          <w:bCs/>
          <w:lang w:val="en-US"/>
        </w:rPr>
      </w:pPr>
      <w:r w:rsidRPr="007A4AE6">
        <w:rPr>
          <w:lang w:val="en-US"/>
        </w:rPr>
        <w:t xml:space="preserve">Subject: </w:t>
      </w:r>
      <w:r w:rsidRPr="00EB65A8">
        <w:rPr>
          <w:b/>
          <w:bCs/>
          <w:lang w:val="en-US"/>
        </w:rPr>
        <w:t>Supervisory Board</w:t>
      </w:r>
      <w:r w:rsidR="00EB65A8">
        <w:rPr>
          <w:b/>
          <w:bCs/>
          <w:lang w:val="en-US"/>
        </w:rPr>
        <w:t>’s recommendation</w:t>
      </w:r>
      <w:r w:rsidRPr="00EB65A8">
        <w:rPr>
          <w:b/>
          <w:bCs/>
          <w:lang w:val="en-US"/>
        </w:rPr>
        <w:t xml:space="preserve"> on the distribution of profit for 2021 </w:t>
      </w:r>
    </w:p>
    <w:p w14:paraId="493D26D3" w14:textId="38DFAC5E" w:rsidR="00665F83" w:rsidRPr="007A4AE6" w:rsidRDefault="007A4AE6">
      <w:pPr>
        <w:pStyle w:val="P68B1DB1-Normalny1"/>
        <w:rPr>
          <w:lang w:val="en-US"/>
        </w:rPr>
      </w:pPr>
      <w:bookmarkStart w:id="0" w:name="_Hlk104901852"/>
      <w:r w:rsidRPr="007A4AE6">
        <w:rPr>
          <w:lang w:val="en-US"/>
        </w:rPr>
        <w:t xml:space="preserve">Legal basis: Article 17 (1) of MAR </w:t>
      </w:r>
      <w:r w:rsidR="00EB65A8">
        <w:rPr>
          <w:lang w:val="en-US"/>
        </w:rPr>
        <w:t>–</w:t>
      </w:r>
      <w:r w:rsidRPr="007A4AE6">
        <w:rPr>
          <w:lang w:val="en-US"/>
        </w:rPr>
        <w:t xml:space="preserve"> confidential information </w:t>
      </w:r>
    </w:p>
    <w:bookmarkEnd w:id="0"/>
    <w:p w14:paraId="4A073A94" w14:textId="35A27E0C" w:rsidR="00665F83" w:rsidRPr="007A4AE6" w:rsidRDefault="007A4AE6">
      <w:pPr>
        <w:pStyle w:val="P68B1DB1-Normalny1"/>
        <w:jc w:val="both"/>
        <w:rPr>
          <w:lang w:val="en-US"/>
        </w:rPr>
      </w:pPr>
      <w:r w:rsidRPr="007A4AE6">
        <w:rPr>
          <w:lang w:val="en-US"/>
        </w:rPr>
        <w:t xml:space="preserve">The Management Board of Creepy </w:t>
      </w:r>
      <w:r w:rsidR="00EB65A8">
        <w:rPr>
          <w:lang w:val="en-US"/>
        </w:rPr>
        <w:t>J</w:t>
      </w:r>
      <w:r w:rsidRPr="007A4AE6">
        <w:rPr>
          <w:lang w:val="en-US"/>
        </w:rPr>
        <w:t xml:space="preserve">ar S.A. with its registered office in Warsaw (hereinafter referred to as the </w:t>
      </w:r>
      <w:r w:rsidR="00EB65A8">
        <w:rPr>
          <w:lang w:val="en-US"/>
        </w:rPr>
        <w:t>“</w:t>
      </w:r>
      <w:r w:rsidRPr="007A4AE6">
        <w:rPr>
          <w:lang w:val="en-US"/>
        </w:rPr>
        <w:t>Company</w:t>
      </w:r>
      <w:r w:rsidR="00EB65A8">
        <w:rPr>
          <w:lang w:val="en-US"/>
        </w:rPr>
        <w:t>”</w:t>
      </w:r>
      <w:r w:rsidRPr="007A4AE6">
        <w:rPr>
          <w:lang w:val="en-US"/>
        </w:rPr>
        <w:t xml:space="preserve">), with reference to the current report No. 7/2022, informs that on 29 April 2021 </w:t>
      </w:r>
      <w:r w:rsidR="00EB65A8">
        <w:rPr>
          <w:lang w:val="en-US"/>
        </w:rPr>
        <w:t>t</w:t>
      </w:r>
      <w:r w:rsidRPr="007A4AE6">
        <w:rPr>
          <w:lang w:val="en-US"/>
        </w:rPr>
        <w:t xml:space="preserve">he </w:t>
      </w:r>
      <w:r w:rsidR="00EB65A8">
        <w:rPr>
          <w:lang w:val="en-US"/>
        </w:rPr>
        <w:t xml:space="preserve">Company’s </w:t>
      </w:r>
      <w:r w:rsidRPr="007A4AE6">
        <w:rPr>
          <w:lang w:val="en-US"/>
        </w:rPr>
        <w:t xml:space="preserve">Supervisory Board gave a positive opinion on the recommendation of the </w:t>
      </w:r>
      <w:r w:rsidR="00EB65A8">
        <w:rPr>
          <w:lang w:val="en-US"/>
        </w:rPr>
        <w:t xml:space="preserve">Company’s </w:t>
      </w:r>
      <w:r w:rsidRPr="007A4AE6">
        <w:rPr>
          <w:lang w:val="en-US"/>
        </w:rPr>
        <w:t xml:space="preserve">Management Board on the </w:t>
      </w:r>
      <w:r w:rsidR="00EB65A8">
        <w:rPr>
          <w:lang w:val="en-US"/>
        </w:rPr>
        <w:t xml:space="preserve">following </w:t>
      </w:r>
      <w:r w:rsidRPr="007A4AE6">
        <w:rPr>
          <w:lang w:val="en-US"/>
        </w:rPr>
        <w:t>distribution of net profit for the financial year 2021 in the amount of PLN 29,103,176.22 (twenty</w:t>
      </w:r>
      <w:r w:rsidR="00EB65A8">
        <w:rPr>
          <w:lang w:val="en-US"/>
        </w:rPr>
        <w:t>-</w:t>
      </w:r>
      <w:r w:rsidRPr="007A4AE6">
        <w:rPr>
          <w:lang w:val="en-US"/>
        </w:rPr>
        <w:t xml:space="preserve">nine million one hundred three thousand one hundred and seventy six </w:t>
      </w:r>
      <w:r w:rsidR="00EB65A8">
        <w:rPr>
          <w:lang w:val="en-US"/>
        </w:rPr>
        <w:t>zlotys</w:t>
      </w:r>
      <w:r w:rsidRPr="007A4AE6">
        <w:rPr>
          <w:lang w:val="en-US"/>
        </w:rPr>
        <w:t xml:space="preserve"> 22/100): </w:t>
      </w:r>
    </w:p>
    <w:p w14:paraId="125F1603" w14:textId="062D1967" w:rsidR="00665F83" w:rsidRPr="007A4AE6" w:rsidRDefault="007A4AE6">
      <w:pPr>
        <w:pStyle w:val="P68B1DB1-Akapitzlist2"/>
        <w:numPr>
          <w:ilvl w:val="0"/>
          <w:numId w:val="1"/>
        </w:numPr>
        <w:jc w:val="both"/>
        <w:rPr>
          <w:lang w:val="en-US"/>
        </w:rPr>
      </w:pPr>
      <w:r w:rsidRPr="007A4AE6">
        <w:rPr>
          <w:lang w:val="en-US"/>
        </w:rPr>
        <w:t>net profit in the amount of PLN 14,607,874.00 (</w:t>
      </w:r>
      <w:r w:rsidR="00EB65A8">
        <w:rPr>
          <w:lang w:val="en-US"/>
        </w:rPr>
        <w:t>in words</w:t>
      </w:r>
      <w:r w:rsidRPr="007A4AE6">
        <w:rPr>
          <w:lang w:val="en-US"/>
        </w:rPr>
        <w:t>: fourteen million six hundred seven thousand eight hundred and seventy</w:t>
      </w:r>
      <w:r w:rsidR="00EB65A8">
        <w:rPr>
          <w:lang w:val="en-US"/>
        </w:rPr>
        <w:t>-</w:t>
      </w:r>
      <w:r w:rsidRPr="007A4AE6">
        <w:rPr>
          <w:lang w:val="en-US"/>
        </w:rPr>
        <w:t>four zlotys) to be allocated for the payment of dividend</w:t>
      </w:r>
      <w:r w:rsidR="00EB65A8">
        <w:rPr>
          <w:lang w:val="en-US"/>
        </w:rPr>
        <w:t>s</w:t>
      </w:r>
      <w:r w:rsidRPr="007A4AE6">
        <w:rPr>
          <w:lang w:val="en-US"/>
        </w:rPr>
        <w:t xml:space="preserve"> to the Company's shareholders, i.e. in the amount of PLN 21.5 per share (</w:t>
      </w:r>
      <w:r w:rsidR="00EB65A8">
        <w:rPr>
          <w:lang w:val="en-US"/>
        </w:rPr>
        <w:t>in words</w:t>
      </w:r>
      <w:r w:rsidRPr="007A4AE6">
        <w:rPr>
          <w:lang w:val="en-US"/>
        </w:rPr>
        <w:t>: twenty-one zlotys 50/100),</w:t>
      </w:r>
    </w:p>
    <w:p w14:paraId="64DC2730" w14:textId="71538FC9" w:rsidR="00665F83" w:rsidRPr="007A4AE6" w:rsidRDefault="007A4AE6">
      <w:pPr>
        <w:pStyle w:val="P68B1DB1-Akapitzlist2"/>
        <w:numPr>
          <w:ilvl w:val="0"/>
          <w:numId w:val="1"/>
        </w:numPr>
        <w:jc w:val="both"/>
        <w:rPr>
          <w:lang w:val="en-US"/>
        </w:rPr>
      </w:pPr>
      <w:r w:rsidRPr="007A4AE6">
        <w:rPr>
          <w:lang w:val="en-US"/>
        </w:rPr>
        <w:t>profit in the amount of PLN 14,495,302.22 (</w:t>
      </w:r>
      <w:r w:rsidR="00EB65A8">
        <w:rPr>
          <w:lang w:val="en-US"/>
        </w:rPr>
        <w:t>in words</w:t>
      </w:r>
      <w:r w:rsidRPr="007A4AE6">
        <w:rPr>
          <w:lang w:val="en-US"/>
        </w:rPr>
        <w:t xml:space="preserve">: fourteen million four hundred ninety-five thousand three hundred and two zlotys 22/100) </w:t>
      </w:r>
      <w:r w:rsidR="00EB65A8">
        <w:rPr>
          <w:lang w:val="en-US"/>
        </w:rPr>
        <w:t>to</w:t>
      </w:r>
      <w:r w:rsidRPr="007A4AE6">
        <w:rPr>
          <w:lang w:val="en-US"/>
        </w:rPr>
        <w:t xml:space="preserve"> be allocated to the Company's reserve capital with the possibility of payment to shareholders in the future.</w:t>
      </w:r>
    </w:p>
    <w:p w14:paraId="669F216D" w14:textId="68CD256A" w:rsidR="00665F83" w:rsidRPr="007A4AE6" w:rsidRDefault="007A4AE6">
      <w:pPr>
        <w:pStyle w:val="P68B1DB1-Normalny3"/>
        <w:jc w:val="both"/>
        <w:rPr>
          <w:lang w:val="en-US"/>
        </w:rPr>
      </w:pPr>
      <w:r w:rsidRPr="007A4AE6">
        <w:rPr>
          <w:lang w:val="en-US"/>
        </w:rPr>
        <w:t xml:space="preserve">The Supervisory Board also </w:t>
      </w:r>
      <w:r w:rsidR="006134CB">
        <w:rPr>
          <w:lang w:val="en-US"/>
        </w:rPr>
        <w:t>approved</w:t>
      </w:r>
      <w:r w:rsidRPr="007A4AE6">
        <w:rPr>
          <w:lang w:val="en-US"/>
        </w:rPr>
        <w:t xml:space="preserve"> the recommendation of the Company's Management Board </w:t>
      </w:r>
      <w:r w:rsidR="006134CB">
        <w:rPr>
          <w:lang w:val="en-US"/>
        </w:rPr>
        <w:t>to set</w:t>
      </w:r>
      <w:r w:rsidRPr="007A4AE6">
        <w:rPr>
          <w:lang w:val="en-US"/>
        </w:rPr>
        <w:t xml:space="preserve"> the dividend date </w:t>
      </w:r>
      <w:r w:rsidR="006134CB">
        <w:rPr>
          <w:lang w:val="en-US"/>
        </w:rPr>
        <w:t>on</w:t>
      </w:r>
      <w:r w:rsidRPr="007A4AE6">
        <w:rPr>
          <w:lang w:val="en-US"/>
        </w:rPr>
        <w:t xml:space="preserve"> 21 June 2022</w:t>
      </w:r>
      <w:r w:rsidR="006134CB">
        <w:rPr>
          <w:lang w:val="en-US"/>
        </w:rPr>
        <w:t xml:space="preserve"> </w:t>
      </w:r>
      <w:r w:rsidRPr="007A4AE6">
        <w:rPr>
          <w:lang w:val="en-US"/>
        </w:rPr>
        <w:t xml:space="preserve">and the dividend payment date </w:t>
      </w:r>
      <w:r w:rsidR="006134CB">
        <w:rPr>
          <w:lang w:val="en-US"/>
        </w:rPr>
        <w:t>on</w:t>
      </w:r>
      <w:r w:rsidRPr="007A4AE6">
        <w:rPr>
          <w:lang w:val="en-US"/>
        </w:rPr>
        <w:t xml:space="preserve"> 28 June 2022.</w:t>
      </w:r>
    </w:p>
    <w:sectPr w:rsidR="00665F83" w:rsidRPr="007A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1A5"/>
    <w:multiLevelType w:val="hybridMultilevel"/>
    <w:tmpl w:val="6CA43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482A"/>
    <w:multiLevelType w:val="hybridMultilevel"/>
    <w:tmpl w:val="87649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0075">
    <w:abstractNumId w:val="0"/>
  </w:num>
  <w:num w:numId="2" w16cid:durableId="89681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26"/>
    <w:rsid w:val="003B3B26"/>
    <w:rsid w:val="00495CE0"/>
    <w:rsid w:val="006134CB"/>
    <w:rsid w:val="006572F5"/>
    <w:rsid w:val="00665F83"/>
    <w:rsid w:val="006C6F35"/>
    <w:rsid w:val="006F2FCA"/>
    <w:rsid w:val="007446B7"/>
    <w:rsid w:val="007A4AE6"/>
    <w:rsid w:val="007F55D4"/>
    <w:rsid w:val="00CC79A6"/>
    <w:rsid w:val="00CF092F"/>
    <w:rsid w:val="00DD620C"/>
    <w:rsid w:val="00E1516D"/>
    <w:rsid w:val="00E25F76"/>
    <w:rsid w:val="00EB65A8"/>
    <w:rsid w:val="00F40D4E"/>
    <w:rsid w:val="00FA710C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2EBA"/>
  <w15:chartTrackingRefBased/>
  <w15:docId w15:val="{0CFDB5BF-5290-42BC-88A7-DD869309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B26"/>
    <w:pPr>
      <w:ind w:left="720"/>
      <w:contextualSpacing/>
    </w:pPr>
  </w:style>
  <w:style w:type="paragraph" w:customStyle="1" w:styleId="P68B1DB1-Normalny1">
    <w:name w:val="P68B1DB1-Normalny1"/>
    <w:basedOn w:val="Normalny"/>
    <w:rPr>
      <w:rFonts w:cstheme="minorHAnsi"/>
      <w:sz w:val="20"/>
    </w:rPr>
  </w:style>
  <w:style w:type="paragraph" w:customStyle="1" w:styleId="P68B1DB1-Akapitzlist2">
    <w:name w:val="P68B1DB1-Akapitzlist2"/>
    <w:basedOn w:val="Akapitzlist"/>
    <w:rPr>
      <w:rFonts w:cstheme="minorHAnsi"/>
      <w:sz w:val="20"/>
    </w:rPr>
  </w:style>
  <w:style w:type="paragraph" w:customStyle="1" w:styleId="P68B1DB1-Normalny3">
    <w:name w:val="P68B1DB1-Normalny3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Translation – Tłumaczenie – Übersetzung    </vt:lpstr>
    </vt:vector>
  </TitlesOfParts>
  <Manager/>
  <Company>www.WIESIOLEK.eu Wojciech P. Wiesiołek  </Company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– Tłumaczenie – Übersetzung    </dc:title>
  <dc:subject>+ 48 501 084 786 </dc:subject>
  <dc:creator>Wojciech Wiesiołek</dc:creator>
  <cp:keywords/>
  <dc:description>office@wiesiolek.eu  </dc:description>
  <cp:lastModifiedBy>Katarzyna Konieckiewicz</cp:lastModifiedBy>
  <cp:revision>5</cp:revision>
  <dcterms:created xsi:type="dcterms:W3CDTF">2022-04-29T10:23:00Z</dcterms:created>
  <dcterms:modified xsi:type="dcterms:W3CDTF">2022-05-31T13:15:00Z</dcterms:modified>
  <cp:category>wojciech@wiesiolek.eu  </cp:category>
</cp:coreProperties>
</file>